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odnzov"/>
        <w:keepLines w:val="false"/>
        <w:spacing w:lineRule="auto" w:line="240" w:before="60" w:after="120"/>
        <w:jc w:val="center"/>
        <w:rPr>
          <w:rFonts w:ascii="Liberation Sans" w:hAnsi="Liberation Sans" w:eastAsia="Liberation Sans" w:cs="Liberation Sans"/>
          <w:color w:val="000000"/>
          <w:sz w:val="36"/>
          <w:szCs w:val="36"/>
        </w:rPr>
      </w:pPr>
      <w:bookmarkStart w:id="0" w:name="_e9lnrcwvoueb"/>
      <w:bookmarkEnd w:id="0"/>
      <w:r>
        <w:rPr>
          <w:rFonts w:eastAsia="Liberation Sans" w:cs="Liberation Sans" w:ascii="Liberation Sans" w:hAnsi="Liberation Sans"/>
          <w:color w:val="FF8000"/>
          <w:sz w:val="36"/>
          <w:szCs w:val="36"/>
        </w:rPr>
        <w:t>SZŠ CENADA, Šach na školách o.z.</w:t>
      </w:r>
    </w:p>
    <w:p>
      <w:pPr>
        <w:pStyle w:val="Nzov"/>
        <w:keepLines w:val="false"/>
        <w:spacing w:lineRule="auto" w:line="240" w:before="240" w:after="120"/>
        <w:jc w:val="center"/>
        <w:rPr>
          <w:rFonts w:ascii="Liberation Sans" w:hAnsi="Liberation Sans" w:eastAsia="Liberation Sans" w:cs="Liberation Sans"/>
          <w:b/>
          <w:b/>
          <w:sz w:val="56"/>
          <w:szCs w:val="56"/>
        </w:rPr>
      </w:pPr>
      <w:r>
        <w:rPr>
          <w:rFonts w:eastAsia="Liberation Sans" w:cs="Liberation Sans" w:ascii="Liberation Sans" w:hAnsi="Liberation Sans"/>
          <w:b/>
          <w:sz w:val="56"/>
          <w:szCs w:val="56"/>
        </w:rPr>
        <w:t xml:space="preserve">MIKULÁŠSKY ŠACHOVÝ  TURNAJ GPX CENADA </w:t>
      </w:r>
    </w:p>
    <w:p>
      <w:pPr>
        <w:pStyle w:val="Podnzov"/>
        <w:keepLines w:val="false"/>
        <w:spacing w:lineRule="auto" w:line="240" w:before="60" w:after="120"/>
        <w:jc w:val="center"/>
        <w:rPr>
          <w:rFonts w:ascii="Liberation Sans" w:hAnsi="Liberation Sans" w:eastAsia="Liberation Sans" w:cs="Liberation Sans"/>
          <w:b/>
          <w:b/>
          <w:bCs/>
          <w:color w:val="FF8000"/>
          <w:sz w:val="36"/>
          <w:szCs w:val="36"/>
        </w:rPr>
      </w:pPr>
      <w:r>
        <w:rPr>
          <w:rFonts w:eastAsia="Liberation Sans" w:cs="Liberation Sans" w:ascii="Liberation Sans" w:hAnsi="Liberation Sans"/>
          <w:b/>
          <w:bCs/>
          <w:color w:val="FF8000"/>
          <w:sz w:val="36"/>
          <w:szCs w:val="36"/>
        </w:rPr>
        <w:t>Turnaj A - GPX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color w:val="00A933"/>
          <w:sz w:val="24"/>
          <w:szCs w:val="24"/>
        </w:rPr>
        <w:t xml:space="preserve">Dátum:  </w:t>
      </w:r>
      <w:r>
        <w:rPr>
          <w:rFonts w:eastAsia="Calibri" w:cs="Calibri" w:ascii="Calibri" w:hAnsi="Calibri"/>
          <w:color w:val="00A933"/>
          <w:sz w:val="24"/>
          <w:szCs w:val="24"/>
        </w:rPr>
        <w:t xml:space="preserve">  </w:t>
      </w:r>
      <w:r>
        <w:rPr>
          <w:rFonts w:eastAsia="Calibri" w:cs="Calibri" w:ascii="Calibri" w:hAnsi="Calibri"/>
          <w:sz w:val="24"/>
          <w:szCs w:val="24"/>
        </w:rPr>
        <w:t xml:space="preserve">                                   </w:t>
      </w:r>
      <w:r>
        <w:rPr>
          <w:rFonts w:eastAsia="Calibri" w:cs="Calibri" w:ascii="Calibri" w:hAnsi="Calibri"/>
          <w:b/>
          <w:bCs/>
          <w:sz w:val="24"/>
          <w:szCs w:val="24"/>
        </w:rPr>
        <w:t>9</w:t>
      </w:r>
      <w:r>
        <w:rPr>
          <w:rFonts w:eastAsia="Calibri" w:cs="Calibri" w:ascii="Calibri" w:hAnsi="Calibri"/>
          <w:b/>
          <w:sz w:val="24"/>
          <w:szCs w:val="24"/>
        </w:rPr>
        <w:t xml:space="preserve">.12.2023 (sobota) 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color w:val="00A933"/>
          <w:sz w:val="24"/>
          <w:szCs w:val="24"/>
        </w:rPr>
        <w:t>Miesto:</w:t>
      </w:r>
      <w:r>
        <w:rPr>
          <w:rFonts w:eastAsia="Calibri" w:cs="Calibri" w:ascii="Calibri" w:hAnsi="Calibri"/>
          <w:sz w:val="24"/>
          <w:szCs w:val="24"/>
        </w:rPr>
        <w:t xml:space="preserve"> </w:t>
        <w:tab/>
        <w:t xml:space="preserve"> </w:t>
        <w:tab/>
        <w:t xml:space="preserve"> </w:t>
        <w:tab/>
      </w:r>
      <w:r>
        <w:rPr>
          <w:rFonts w:eastAsia="Calibri" w:cs="Calibri" w:ascii="Calibri" w:hAnsi="Calibri"/>
          <w:b/>
          <w:sz w:val="24"/>
          <w:szCs w:val="24"/>
        </w:rPr>
        <w:t xml:space="preserve">SZŠ a SG CENADA, Majerníkova 60, 841 01 Bratislava  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color w:val="00A933"/>
          <w:sz w:val="24"/>
          <w:szCs w:val="24"/>
        </w:rPr>
        <w:t>Organizátor:</w:t>
      </w:r>
      <w:r>
        <w:rPr>
          <w:rFonts w:eastAsia="Calibri" w:cs="Calibri" w:ascii="Calibri" w:hAnsi="Calibri"/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 xml:space="preserve"> </w:t>
        <w:tab/>
        <w:t xml:space="preserve"> </w:t>
        <w:tab/>
        <w:t xml:space="preserve">             </w:t>
      </w:r>
      <w:r>
        <w:rPr>
          <w:rFonts w:eastAsia="Calibri" w:cs="Calibri" w:ascii="Calibri" w:hAnsi="Calibri"/>
          <w:b/>
          <w:sz w:val="24"/>
          <w:szCs w:val="24"/>
        </w:rPr>
        <w:t xml:space="preserve">SZŠ a SG CENADA, Šach na školách o.z.  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color w:val="00A933"/>
          <w:sz w:val="24"/>
          <w:szCs w:val="24"/>
        </w:rPr>
        <w:t>Riaditeľ turnaja:</w:t>
      </w:r>
      <w:r>
        <w:rPr>
          <w:rFonts w:eastAsia="Calibri" w:cs="Calibri" w:ascii="Calibri" w:hAnsi="Calibri"/>
          <w:color w:val="00A933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 xml:space="preserve">  </w:t>
        <w:tab/>
        <w:t xml:space="preserve">            </w:t>
      </w:r>
      <w:r>
        <w:rPr>
          <w:rFonts w:eastAsia="Calibri" w:cs="Calibri" w:ascii="Calibri" w:hAnsi="Calibri"/>
          <w:b/>
          <w:sz w:val="24"/>
          <w:szCs w:val="24"/>
        </w:rPr>
        <w:t xml:space="preserve">PaedDr. Rudolf Benci, </w:t>
      </w:r>
      <w:hyperlink r:id="rId2">
        <w:r>
          <w:rPr>
            <w:rStyle w:val="Internetovodkaz"/>
            <w:rFonts w:eastAsia="Calibri" w:cs="Calibri" w:ascii="Calibri" w:hAnsi="Calibri"/>
            <w:b/>
            <w:sz w:val="24"/>
            <w:szCs w:val="24"/>
          </w:rPr>
          <w:t>rudo.benci@gmail.com</w:t>
        </w:r>
      </w:hyperlink>
      <w:r>
        <w:rPr>
          <w:rFonts w:eastAsia="Calibri" w:cs="Calibri" w:ascii="Calibri" w:hAnsi="Calibri"/>
          <w:b/>
          <w:sz w:val="24"/>
          <w:szCs w:val="24"/>
        </w:rPr>
        <w:t xml:space="preserve">, </w:t>
      </w:r>
      <w:r>
        <w:rPr>
          <w:rFonts w:eastAsia="Calibri" w:cs="Calibri" w:ascii="Calibri" w:hAnsi="Calibri"/>
          <w:b/>
          <w:sz w:val="22"/>
          <w:szCs w:val="22"/>
        </w:rPr>
        <w:t>+421903532719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color w:val="00A933"/>
          <w:sz w:val="24"/>
          <w:szCs w:val="24"/>
        </w:rPr>
        <w:t>Hlavný rozhodca:</w:t>
      </w:r>
      <w:r>
        <w:rPr>
          <w:rFonts w:eastAsia="Calibri" w:cs="Calibri" w:ascii="Calibri" w:hAnsi="Calibri"/>
          <w:sz w:val="24"/>
          <w:szCs w:val="24"/>
        </w:rPr>
        <w:t xml:space="preserve">   </w:t>
        <w:tab/>
        <w:t xml:space="preserve">             </w:t>
      </w:r>
      <w:r>
        <w:rPr>
          <w:rFonts w:eastAsia="Calibri" w:cs="Calibri" w:ascii="Calibri" w:hAnsi="Calibri"/>
          <w:b/>
          <w:sz w:val="24"/>
          <w:szCs w:val="24"/>
        </w:rPr>
        <w:t>Rostislav Berezjuk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hyperlink r:id="rId3">
        <w:r>
          <w:rPr>
            <w:rStyle w:val="Internetovodkaz"/>
            <w:rFonts w:eastAsia="Calibri" w:cs="Calibri" w:ascii="Calibri" w:hAnsi="Calibri"/>
            <w:b/>
            <w:sz w:val="24"/>
            <w:szCs w:val="24"/>
          </w:rPr>
          <w:t>Prihlasovací formulár:</w:t>
        </w:r>
      </w:hyperlink>
      <w:r>
        <w:rPr>
          <w:rFonts w:eastAsia="Calibri" w:cs="Calibri" w:ascii="Calibri" w:hAnsi="Calibri"/>
          <w:sz w:val="24"/>
          <w:szCs w:val="24"/>
        </w:rPr>
        <w:tab/>
      </w:r>
      <w:hyperlink r:id="rId4">
        <w:r>
          <w:rPr>
            <w:rFonts w:eastAsia="Calibri" w:cs="Calibri" w:ascii="Calibri" w:hAnsi="Calibri"/>
            <w:sz w:val="24"/>
            <w:szCs w:val="24"/>
          </w:rPr>
          <w:t xml:space="preserve"> </w:t>
        </w:r>
      </w:hyperlink>
      <w:r>
        <w:rPr>
          <w:rFonts w:eastAsia="Times New Roman" w:cs="Times New Roman" w:ascii="Times New Roman" w:hAnsi="Times New Roman"/>
          <w:b/>
          <w:color w:val="954F72"/>
          <w:sz w:val="24"/>
          <w:szCs w:val="24"/>
          <w:u w:val="single"/>
        </w:rPr>
        <w:t xml:space="preserve"> </w:t>
      </w:r>
      <w:hyperlink r:id="rId5">
        <w:r>
          <w:rPr>
            <w:rStyle w:val="Internetovodkaz"/>
            <w:rFonts w:eastAsia="Times New Roman" w:cs="Times New Roman" w:ascii="Times New Roman" w:hAnsi="Times New Roman"/>
            <w:b/>
            <w:color w:val="954F72"/>
            <w:sz w:val="24"/>
            <w:szCs w:val="24"/>
            <w:u w:val="single"/>
          </w:rPr>
          <w:t>https://forms.gle/Y8GFt8m1jyXYYufY6</w:t>
        </w:r>
      </w:hyperlink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color w:val="00A933"/>
          <w:sz w:val="24"/>
          <w:szCs w:val="24"/>
        </w:rPr>
        <w:t xml:space="preserve">Právo účasti: </w:t>
      </w:r>
      <w:r>
        <w:rPr>
          <w:rFonts w:eastAsia="Calibri" w:cs="Calibri" w:ascii="Calibri" w:hAnsi="Calibri"/>
          <w:color w:val="00A933"/>
          <w:sz w:val="24"/>
          <w:szCs w:val="24"/>
        </w:rPr>
        <w:t xml:space="preserve">                            </w:t>
      </w:r>
      <w:r>
        <w:rPr>
          <w:rFonts w:eastAsia="Calibri" w:cs="Calibri" w:ascii="Calibri" w:hAnsi="Calibri"/>
          <w:b/>
          <w:sz w:val="24"/>
          <w:szCs w:val="24"/>
        </w:rPr>
        <w:t>Neregistrovaní alebo registrovaní hráči v šachových kluboch.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Hráči s max.    ELO 1400 k 1.9.2023 a narodení 1.1.2010 resp. mladší. Hráči narodení 1.1.2016 a mladší môžu štartovať v GPX bez ohľadu na rating. Kapacita 70 hráčov. Organizátor si vyhradzuje právo zmeny počtu hráčov.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color w:val="00A933"/>
          <w:sz w:val="24"/>
          <w:szCs w:val="24"/>
        </w:rPr>
        <w:t>Herný systém:</w:t>
      </w:r>
      <w:r>
        <w:rPr>
          <w:rFonts w:eastAsia="Calibri" w:cs="Calibri" w:ascii="Calibri" w:hAnsi="Calibri"/>
          <w:color w:val="00A933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ab/>
        <w:t xml:space="preserve">            </w:t>
      </w:r>
      <w:r>
        <w:rPr>
          <w:rFonts w:eastAsia="Calibri" w:cs="Calibri" w:ascii="Calibri" w:hAnsi="Calibri"/>
          <w:b/>
          <w:sz w:val="24"/>
          <w:szCs w:val="24"/>
        </w:rPr>
        <w:t>Švajčiarsky systém na  7 kôl podľa pravidiel FIDE pre rapid šach.</w:t>
      </w:r>
      <w:r>
        <w:rPr>
          <w:rFonts w:eastAsia="Calibri" w:cs="Calibri" w:ascii="Calibri" w:hAnsi="Calibri"/>
          <w:sz w:val="24"/>
          <w:szCs w:val="24"/>
        </w:rPr>
        <w:t xml:space="preserve">  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                                              </w:t>
      </w:r>
      <w:r>
        <w:rPr>
          <w:rFonts w:eastAsia="Calibri" w:cs="Calibri" w:ascii="Calibri" w:hAnsi="Calibri"/>
          <w:b/>
          <w:sz w:val="24"/>
          <w:szCs w:val="24"/>
        </w:rPr>
        <w:t>Organizátor si vyhradzuje právo na zmenu počtu kôl.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color w:val="00A933"/>
          <w:sz w:val="24"/>
          <w:szCs w:val="24"/>
        </w:rPr>
        <w:t>Pomocné hodnotenie:</w:t>
      </w:r>
      <w:r>
        <w:rPr>
          <w:rFonts w:eastAsia="Calibri" w:cs="Calibri" w:ascii="Calibri" w:hAnsi="Calibri"/>
          <w:b/>
          <w:sz w:val="24"/>
          <w:szCs w:val="24"/>
        </w:rPr>
        <w:t xml:space="preserve">  </w:t>
      </w:r>
      <w:r>
        <w:rPr>
          <w:rFonts w:eastAsia="Calibri" w:cs="Calibri" w:ascii="Calibri" w:hAnsi="Calibri"/>
          <w:sz w:val="24"/>
          <w:szCs w:val="24"/>
        </w:rPr>
        <w:t xml:space="preserve">          </w:t>
      </w:r>
      <w:r>
        <w:rPr>
          <w:rFonts w:eastAsia="Calibri" w:cs="Calibri" w:ascii="Calibri" w:hAnsi="Calibri"/>
          <w:b/>
          <w:sz w:val="24"/>
          <w:szCs w:val="24"/>
        </w:rPr>
        <w:t xml:space="preserve">1. počet bodov 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                                                     </w:t>
      </w:r>
      <w:r>
        <w:rPr>
          <w:rFonts w:eastAsia="Calibri" w:cs="Calibri" w:ascii="Calibri" w:hAnsi="Calibri"/>
          <w:b/>
          <w:sz w:val="24"/>
          <w:szCs w:val="24"/>
        </w:rPr>
        <w:t>2. upravený Buchholz (bez najhoršieho výsledku)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                                                     </w:t>
      </w:r>
      <w:r>
        <w:rPr>
          <w:rFonts w:eastAsia="Calibri" w:cs="Calibri" w:ascii="Calibri" w:hAnsi="Calibri"/>
          <w:b/>
          <w:sz w:val="24"/>
          <w:szCs w:val="24"/>
        </w:rPr>
        <w:t xml:space="preserve">3.progres 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                                                     </w:t>
      </w:r>
      <w:r>
        <w:rPr>
          <w:rFonts w:eastAsia="Calibri" w:cs="Calibri" w:ascii="Calibri" w:hAnsi="Calibri"/>
          <w:b/>
          <w:sz w:val="24"/>
          <w:szCs w:val="24"/>
        </w:rPr>
        <w:t>4. počet výhier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                                                     </w:t>
      </w:r>
      <w:r>
        <w:rPr>
          <w:rFonts w:eastAsia="Calibri" w:cs="Calibri" w:ascii="Calibri" w:hAnsi="Calibri"/>
          <w:b/>
          <w:sz w:val="24"/>
          <w:szCs w:val="24"/>
        </w:rPr>
        <w:t xml:space="preserve">5. žreb </w:t>
      </w:r>
      <w:bookmarkStart w:id="1" w:name="_GoBack"/>
      <w:bookmarkEnd w:id="1"/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color w:val="00A933"/>
          <w:sz w:val="24"/>
          <w:szCs w:val="24"/>
        </w:rPr>
        <w:t xml:space="preserve">Tempo: </w:t>
      </w:r>
      <w:r>
        <w:rPr>
          <w:rFonts w:eastAsia="Calibri" w:cs="Calibri" w:ascii="Calibri" w:hAnsi="Calibri"/>
          <w:color w:val="00A933"/>
          <w:sz w:val="24"/>
          <w:szCs w:val="24"/>
        </w:rPr>
        <w:tab/>
      </w:r>
      <w:r>
        <w:rPr>
          <w:rFonts w:eastAsia="Calibri" w:cs="Calibri" w:ascii="Calibri" w:hAnsi="Calibri"/>
          <w:sz w:val="24"/>
          <w:szCs w:val="24"/>
        </w:rPr>
        <w:t xml:space="preserve"> </w:t>
        <w:tab/>
        <w:t xml:space="preserve">             </w:t>
      </w:r>
      <w:r>
        <w:rPr>
          <w:rFonts w:eastAsia="Calibri" w:cs="Calibri" w:ascii="Calibri" w:hAnsi="Calibri"/>
          <w:b/>
          <w:sz w:val="24"/>
          <w:szCs w:val="24"/>
        </w:rPr>
        <w:t xml:space="preserve">2 x 10 minút na partiu + 3s/ťah 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color w:val="00A933"/>
          <w:sz w:val="24"/>
          <w:szCs w:val="24"/>
        </w:rPr>
        <w:t xml:space="preserve">Časový harmonogram: </w:t>
      </w:r>
      <w:r>
        <w:rPr>
          <w:rFonts w:eastAsia="Calibri" w:cs="Calibri" w:ascii="Calibri" w:hAnsi="Calibri"/>
          <w:sz w:val="24"/>
          <w:szCs w:val="24"/>
        </w:rPr>
        <w:tab/>
      </w:r>
      <w:r>
        <w:rPr>
          <w:rFonts w:eastAsia="Calibri" w:cs="Calibri" w:ascii="Calibri" w:hAnsi="Calibri"/>
          <w:b/>
          <w:sz w:val="24"/>
          <w:szCs w:val="24"/>
        </w:rPr>
        <w:t xml:space="preserve">08:15 hod. – 08:45 hod. – prezentácia 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                                               </w:t>
      </w:r>
      <w:r>
        <w:rPr>
          <w:rFonts w:eastAsia="Calibri" w:cs="Calibri" w:ascii="Calibri" w:hAnsi="Calibri"/>
          <w:b/>
          <w:sz w:val="24"/>
          <w:szCs w:val="24"/>
        </w:rPr>
        <w:t xml:space="preserve">08:55 hod. –  09:00 hod. – zahájenie turnaja 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ab/>
        <w:t xml:space="preserve"> </w:t>
        <w:tab/>
        <w:t xml:space="preserve"> </w:t>
        <w:tab/>
        <w:t xml:space="preserve"> </w:t>
        <w:tab/>
      </w:r>
      <w:r>
        <w:rPr>
          <w:rFonts w:eastAsia="Calibri" w:cs="Calibri" w:ascii="Calibri" w:hAnsi="Calibri"/>
          <w:b/>
          <w:sz w:val="24"/>
          <w:szCs w:val="24"/>
        </w:rPr>
        <w:t xml:space="preserve">09:05 hod. – 13:00 hod. - 1. - 7. kolo </w:t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                                               </w:t>
      </w:r>
      <w:r>
        <w:rPr>
          <w:rFonts w:eastAsia="Calibri" w:cs="Calibri" w:ascii="Calibri" w:hAnsi="Calibri"/>
          <w:b/>
          <w:sz w:val="24"/>
          <w:szCs w:val="24"/>
        </w:rPr>
        <w:t xml:space="preserve">13:30 hod. – 14:00 hod.  - slávnostné vyhodnotenie turnaj </w:t>
      </w:r>
      <w:r>
        <w:rPr>
          <w:rFonts w:eastAsia="Calibri" w:cs="Calibri" w:ascii="Calibri" w:hAnsi="Calibri"/>
          <w:b/>
          <w:color w:val="00A933"/>
          <w:sz w:val="24"/>
          <w:szCs w:val="24"/>
        </w:rPr>
        <w:t xml:space="preserve">Štartovné: </w:t>
        <w:tab/>
        <w:t xml:space="preserve"> </w:t>
      </w:r>
      <w:r>
        <w:rPr>
          <w:rFonts w:eastAsia="Calibri" w:cs="Calibri" w:ascii="Calibri" w:hAnsi="Calibri"/>
          <w:sz w:val="24"/>
          <w:szCs w:val="24"/>
        </w:rPr>
        <w:tab/>
        <w:t xml:space="preserve">             </w:t>
      </w:r>
      <w:r>
        <w:rPr>
          <w:rFonts w:eastAsia="Calibri" w:cs="Calibri" w:ascii="Calibri" w:hAnsi="Calibri"/>
          <w:b/>
          <w:sz w:val="24"/>
          <w:szCs w:val="24"/>
        </w:rPr>
        <w:t>15 €</w:t>
      </w:r>
      <w:r>
        <w:rPr>
          <w:rFonts w:eastAsia="Calibri" w:cs="Calibri" w:ascii="Calibri" w:hAnsi="Calibri"/>
          <w:sz w:val="24"/>
          <w:szCs w:val="24"/>
        </w:rPr>
        <w:t xml:space="preserve">, v cene štartovného je malé občerstvenie, nealko nápoje  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                                                        </w:t>
      </w:r>
      <w:r>
        <w:rPr>
          <w:rFonts w:eastAsia="Calibri" w:cs="Calibri" w:ascii="Calibri" w:hAnsi="Calibri"/>
          <w:sz w:val="24"/>
          <w:szCs w:val="24"/>
        </w:rPr>
        <w:t xml:space="preserve">(voda,    káva, čaj) </w:t>
      </w:r>
    </w:p>
    <w:p>
      <w:pPr>
        <w:pStyle w:val="Normal"/>
        <w:spacing w:lineRule="auto" w:line="24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color w:val="00FFFF"/>
          <w:sz w:val="24"/>
          <w:szCs w:val="24"/>
        </w:rPr>
        <w:t>Zľavnené štartovné:</w:t>
      </w:r>
      <w:r>
        <w:rPr>
          <w:rFonts w:eastAsia="Calibri" w:cs="Calibri" w:ascii="Calibri" w:hAnsi="Calibri"/>
          <w:b/>
          <w:sz w:val="24"/>
          <w:szCs w:val="24"/>
        </w:rPr>
        <w:t xml:space="preserve">                10€ žiaci SZŠ CENADA a členovia OZ Šach na školách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Štartovné sa uhrádza v hotovosti na prezentácií. 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A933"/>
          <w:sz w:val="24"/>
          <w:szCs w:val="24"/>
        </w:rPr>
        <w:t xml:space="preserve">Cenový fond: 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Pohár pre celkového víťaza a pohár pre víťazov vo všetkých kategóriách, medaily a vecné ceny pre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najúspešnejších v jednotlivých kategóriách. </w:t>
      </w:r>
    </w:p>
    <w:p>
      <w:pPr>
        <w:pStyle w:val="Normal"/>
        <w:spacing w:lineRule="auto" w:line="271"/>
        <w:ind w:left="-3" w:hanging="1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CH 08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chlapci nar. 1.1.2016 a ml.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D 08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dievčatá nar.1.1.2016    a ml. </w:t>
      </w:r>
    </w:p>
    <w:p>
      <w:pPr>
        <w:pStyle w:val="Normal"/>
        <w:spacing w:lineRule="auto" w:line="252" w:before="0" w:after="3"/>
        <w:ind w:left="-4" w:right="-14" w:hanging="9"/>
        <w:jc w:val="center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CH 11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chlapci nar. 1.1.2013 a ml.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D 11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dievčatá nar. 1.1.2013 a ml.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</w:t>
      </w:r>
    </w:p>
    <w:p>
      <w:pPr>
        <w:pStyle w:val="Normal"/>
        <w:spacing w:lineRule="auto" w:line="252" w:before="0" w:after="3"/>
        <w:ind w:left="-4" w:right="-14" w:hanging="9"/>
        <w:jc w:val="center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CH 14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chlapci nar. 1.1.2010 a ml.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D 14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– dievčatá nar. 1.1.2010 a ml. </w:t>
      </w:r>
    </w:p>
    <w:p>
      <w:pPr>
        <w:pStyle w:val="Normal"/>
        <w:spacing w:lineRule="auto" w:line="240" w:before="0" w:after="8"/>
        <w:ind w:left="2" w:hanging="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b/>
          <w:color w:val="2F5496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center" w:pos="5762" w:leader="none"/>
        </w:tabs>
        <w:spacing w:lineRule="auto" w:line="271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b/>
          <w:color w:val="00A933"/>
          <w:sz w:val="24"/>
          <w:szCs w:val="24"/>
        </w:rPr>
        <w:t>Prihlášky:</w:t>
      </w:r>
      <w:r>
        <w:rPr>
          <w:rFonts w:eastAsia="Times New Roman" w:cs="Times New Roman" w:ascii="Times New Roman" w:hAnsi="Times New Roman"/>
          <w:b/>
          <w:color w:val="2F5496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  <w:tab/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Prostredníctvom online </w:t>
      </w:r>
      <w:hyperlink r:id="rId6">
        <w:r>
          <w:rPr>
            <w:rStyle w:val="Internetovodkaz"/>
            <w:rFonts w:eastAsia="Times New Roman" w:cs="Times New Roman" w:ascii="Times New Roman" w:hAnsi="Times New Roman"/>
            <w:sz w:val="24"/>
            <w:szCs w:val="24"/>
          </w:rPr>
          <w:t xml:space="preserve">formulára 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najneskôr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do 8.12.2023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center" w:pos="4120" w:leader="none"/>
        </w:tabs>
        <w:spacing w:lineRule="auto" w:line="24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ab/>
        <w:t xml:space="preserve">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Link: </w:t>
      </w:r>
      <w:r>
        <w:rPr/>
        <w:t xml:space="preserve"> </w:t>
      </w:r>
      <w:hyperlink r:id="rId7">
        <w:r>
          <w:rPr>
            <w:rStyle w:val="Internetovodkaz"/>
          </w:rPr>
          <w:t>https://forms.gle/Y8GFt8m1jyXYYufY6</w:t>
        </w:r>
      </w:hyperlink>
    </w:p>
    <w:p>
      <w:pPr>
        <w:pStyle w:val="Normal"/>
        <w:spacing w:lineRule="auto" w:line="240"/>
        <w:ind w:left="2" w:hanging="0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b/>
          <w:color w:val="2F5496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center" w:pos="3965" w:leader="none"/>
        </w:tabs>
        <w:spacing w:lineRule="auto" w:line="271"/>
        <w:rPr>
          <w:rFonts w:ascii="Calibri" w:hAnsi="Calibri" w:eastAsia="Calibri" w:cs="Calibri"/>
        </w:rPr>
      </w:pPr>
      <w:r>
        <w:rPr>
          <w:rFonts w:eastAsia="Times New Roman" w:cs="Times New Roman" w:ascii="Times New Roman" w:hAnsi="Times New Roman"/>
          <w:b/>
          <w:color w:val="00A933"/>
          <w:sz w:val="24"/>
          <w:szCs w:val="24"/>
        </w:rPr>
        <w:t xml:space="preserve">Iné: </w:t>
      </w:r>
      <w:r>
        <w:rPr>
          <w:rFonts w:eastAsia="Times New Roman" w:cs="Times New Roman" w:ascii="Times New Roman" w:hAnsi="Times New Roman"/>
          <w:b/>
          <w:color w:val="2F5496"/>
          <w:sz w:val="24"/>
          <w:szCs w:val="24"/>
        </w:rPr>
        <w:tab/>
        <w:t xml:space="preserve">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Grand Prix mládeže SŠZ:</w:t>
      </w:r>
      <w:hyperlink r:id="rId8">
        <w:r>
          <w:rPr>
            <w:rFonts w:eastAsia="Times New Roman" w:cs="Times New Roman" w:ascii="Times New Roman" w:hAnsi="Times New Roman"/>
            <w:sz w:val="20"/>
            <w:szCs w:val="20"/>
          </w:rPr>
          <w:t xml:space="preserve"> </w:t>
        </w:r>
      </w:hyperlink>
      <w:hyperlink r:id="rId9">
        <w:r>
          <w:rPr>
            <w:rFonts w:eastAsia="Times New Roman" w:cs="Times New Roman" w:ascii="Times New Roman" w:hAnsi="Times New Roman"/>
            <w:color w:val="954F72"/>
            <w:sz w:val="24"/>
            <w:szCs w:val="24"/>
            <w:u w:val="single"/>
          </w:rPr>
          <w:t>https://gpx.jogo.sk/calender.php</w:t>
        </w:r>
      </w:hyperlink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sk-SK" w:eastAsia="sk-SK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7f4fdf"/>
    <w:rPr>
      <w:color w:val="0000FF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02575f"/>
    <w:rPr>
      <w:color w:val="800080" w:themeColor="followedHyperlink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zov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Podnzov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udo.benci@gmai.com" TargetMode="External"/><Relationship Id="rId3" Type="http://schemas.openxmlformats.org/officeDocument/2006/relationships/hyperlink" Target="https://forms.gle/Y8GFt8m1jyXYYufY6" TargetMode="External"/><Relationship Id="rId4" Type="http://schemas.openxmlformats.org/officeDocument/2006/relationships/hyperlink" Target="https://lnk.sk/slqy" TargetMode="External"/><Relationship Id="rId5" Type="http://schemas.openxmlformats.org/officeDocument/2006/relationships/hyperlink" Target="https://forms.gle/Y8GFt8m1jyXYYufY6" TargetMode="External"/><Relationship Id="rId6" Type="http://schemas.openxmlformats.org/officeDocument/2006/relationships/hyperlink" Target="https://forms.gle/Y8GFt8m1jyXYYufY6" TargetMode="External"/><Relationship Id="rId7" Type="http://schemas.openxmlformats.org/officeDocument/2006/relationships/hyperlink" Target="https://forms.gle/Y8GFt8m1jyXYYufY6" TargetMode="External"/><Relationship Id="rId8" Type="http://schemas.openxmlformats.org/officeDocument/2006/relationships/hyperlink" Target="https://gpx.jogo.sk/calender.php" TargetMode="External"/><Relationship Id="rId9" Type="http://schemas.openxmlformats.org/officeDocument/2006/relationships/hyperlink" Target="https://gpx.jogo.sk/calender.php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LibreOffice/7.3.7.2$Windows_X86_64 LibreOffice_project/e114eadc50a9ff8d8c8a0567d6da8f454beeb84f</Application>
  <AppVersion>15.0000</AppVersion>
  <Pages>1</Pages>
  <Words>283</Words>
  <Characters>1622</Characters>
  <CharactersWithSpaces>2882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2023-11-14T07:48:00Z</dcterms:created>
  <dc:creator/>
  <dc:description/>
  <dc:language>sk-SK</dc:language>
  <cp:lastModifiedBy/>
  <dcterms:modified xsi:type="dcterms:W3CDTF">2023-11-27T19:29:57Z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